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934E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7961E5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3378E" w:rsidRPr="00C2667D" w:rsidTr="00F3378E">
        <w:trPr>
          <w:trHeight w:val="22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378E" w:rsidRDefault="00F3378E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AĞUSTOS</w:t>
            </w:r>
          </w:p>
          <w:p w:rsidR="00F3378E" w:rsidRPr="00523A61" w:rsidRDefault="00F3378E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F3378E" w:rsidRPr="00523A61" w:rsidRDefault="00F3378E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</w:t>
            </w:r>
          </w:p>
        </w:tc>
        <w:tc>
          <w:tcPr>
            <w:tcW w:w="425" w:type="dxa"/>
            <w:textDirection w:val="btLr"/>
            <w:vAlign w:val="center"/>
          </w:tcPr>
          <w:p w:rsidR="00F3378E" w:rsidRPr="00523A61" w:rsidRDefault="00F3378E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F3378E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  <w:p w:rsidR="00F3378E" w:rsidRPr="00523A61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3378E" w:rsidRPr="00523A61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HB.2.5.2. Türk bayrağının ve İstiklâl Marşı’nın vatanı ve milleti için önemini fark eder.</w:t>
            </w:r>
          </w:p>
        </w:tc>
        <w:tc>
          <w:tcPr>
            <w:tcW w:w="2693" w:type="dxa"/>
            <w:vAlign w:val="center"/>
          </w:tcPr>
          <w:p w:rsidR="00F3378E" w:rsidRPr="00523A61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*Türkiye’nin Yeri</w:t>
            </w:r>
          </w:p>
          <w:p w:rsidR="00F3378E" w:rsidRPr="00523A61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*Vatanımızın ve Milletimizin Sembolleri</w:t>
            </w:r>
          </w:p>
        </w:tc>
        <w:tc>
          <w:tcPr>
            <w:tcW w:w="1418" w:type="dxa"/>
            <w:vMerge w:val="restart"/>
            <w:vAlign w:val="center"/>
          </w:tcPr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3378E" w:rsidRPr="00523A61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3378E" w:rsidRPr="00EB45D5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3378E" w:rsidRPr="00523A61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3378E" w:rsidRPr="007961E5" w:rsidRDefault="00F3378E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 xml:space="preserve">Türk bayrağı ve İstiklâl Marşı’nın bağımsızlığı ve özgürlüğü temsil ettiği vurgulanır. Mehmet </w:t>
            </w:r>
            <w:proofErr w:type="spellStart"/>
            <w:r w:rsidRPr="007961E5">
              <w:rPr>
                <w:rFonts w:ascii="Tahoma" w:hAnsi="Tahoma" w:cs="Tahoma"/>
                <w:sz w:val="16"/>
                <w:szCs w:val="16"/>
              </w:rPr>
              <w:t>Âkif</w:t>
            </w:r>
            <w:proofErr w:type="spellEnd"/>
            <w:r w:rsidRPr="007961E5">
              <w:rPr>
                <w:rFonts w:ascii="Tahoma" w:hAnsi="Tahoma" w:cs="Tahoma"/>
                <w:sz w:val="16"/>
                <w:szCs w:val="16"/>
              </w:rPr>
              <w:t xml:space="preserve"> Ersoy’un</w:t>
            </w:r>
          </w:p>
          <w:p w:rsidR="00F3378E" w:rsidRPr="00523A61" w:rsidRDefault="00F3378E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İstiklâl Marşı’nı yazarken yaşadığı duygu durumu ve ülkenin içinde bulunduğu şartlar özetlenebilir.</w:t>
            </w:r>
          </w:p>
        </w:tc>
        <w:tc>
          <w:tcPr>
            <w:tcW w:w="1559" w:type="dxa"/>
            <w:vAlign w:val="center"/>
          </w:tcPr>
          <w:p w:rsidR="00F3378E" w:rsidRPr="00523A61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3378E" w:rsidRPr="00523A61" w:rsidRDefault="00F3378E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3378E" w:rsidRPr="00C2667D" w:rsidTr="00F3378E">
        <w:trPr>
          <w:trHeight w:val="153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378E" w:rsidRDefault="00F337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3378E" w:rsidRDefault="00F337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F3378E" w:rsidRDefault="00F337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Eylül </w:t>
            </w:r>
          </w:p>
        </w:tc>
        <w:tc>
          <w:tcPr>
            <w:tcW w:w="425" w:type="dxa"/>
            <w:textDirection w:val="btLr"/>
            <w:vAlign w:val="center"/>
          </w:tcPr>
          <w:p w:rsidR="00F3378E" w:rsidRDefault="00F337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F3378E" w:rsidRPr="00523A61" w:rsidRDefault="00F337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HB.2.5.3. Atatürk’ün çocukluğunu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3378E" w:rsidRPr="00523A61" w:rsidRDefault="00F3378E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*Atatürk’ün Hayatından</w:t>
            </w:r>
          </w:p>
        </w:tc>
        <w:tc>
          <w:tcPr>
            <w:tcW w:w="1418" w:type="dxa"/>
            <w:vMerge/>
            <w:vAlign w:val="center"/>
          </w:tcPr>
          <w:p w:rsidR="00F3378E" w:rsidRPr="00523A61" w:rsidRDefault="00F337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378E" w:rsidRPr="00523A61" w:rsidRDefault="00F337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3378E" w:rsidRPr="00523A61" w:rsidRDefault="00F3378E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Atatürk’ün başarılı bir öğrenci olması, ailesine değer vermesi ve çocukluk anıları üzerinde durulur.</w:t>
            </w:r>
          </w:p>
        </w:tc>
        <w:tc>
          <w:tcPr>
            <w:tcW w:w="1559" w:type="dxa"/>
            <w:vAlign w:val="center"/>
          </w:tcPr>
          <w:p w:rsidR="00F3378E" w:rsidRPr="00523A61" w:rsidRDefault="00F337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3378E" w:rsidRPr="00523A61" w:rsidRDefault="00F3378E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3378E" w:rsidRPr="00C2667D" w:rsidTr="00F3378E">
        <w:trPr>
          <w:trHeight w:val="17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</w:tc>
        <w:tc>
          <w:tcPr>
            <w:tcW w:w="2693" w:type="dxa"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Günlerimiz, Bayramlarımız</w:t>
            </w:r>
          </w:p>
        </w:tc>
        <w:tc>
          <w:tcPr>
            <w:tcW w:w="1418" w:type="dxa"/>
            <w:vMerge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</w:tc>
        <w:tc>
          <w:tcPr>
            <w:tcW w:w="1559" w:type="dxa"/>
            <w:vAlign w:val="center"/>
          </w:tcPr>
          <w:p w:rsidR="00F3378E" w:rsidRPr="00214292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3378E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3378E" w:rsidRPr="00C2667D" w:rsidTr="00F3378E">
        <w:trPr>
          <w:trHeight w:val="14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</w:tc>
        <w:tc>
          <w:tcPr>
            <w:tcW w:w="2693" w:type="dxa"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*Dini Günlerimiz, Bayramlarımız</w:t>
            </w:r>
          </w:p>
        </w:tc>
        <w:tc>
          <w:tcPr>
            <w:tcW w:w="1418" w:type="dxa"/>
            <w:vMerge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Dinî gün ve bayramların paylaşma ve dayanışmaya etkisi ele alınır.</w:t>
            </w:r>
          </w:p>
        </w:tc>
        <w:tc>
          <w:tcPr>
            <w:tcW w:w="1559" w:type="dxa"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3378E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3378E" w:rsidRPr="00C2667D" w:rsidTr="00EF1F66">
        <w:trPr>
          <w:trHeight w:val="21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F3378E" w:rsidRDefault="00F3378E" w:rsidP="00F337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F3378E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</w:tc>
        <w:tc>
          <w:tcPr>
            <w:tcW w:w="2693" w:type="dxa"/>
            <w:vAlign w:val="center"/>
          </w:tcPr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*Kültürel Ögelerimiz</w:t>
            </w: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 w:val="restart"/>
            <w:vAlign w:val="center"/>
          </w:tcPr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3378E" w:rsidRPr="00EB45D5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3378E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Gelenek ve görenekler, yemek, giyim, kuşam, müzik ve yöresel oyunlar ile ilgili araştırma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61E5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Align w:val="center"/>
          </w:tcPr>
          <w:p w:rsidR="00F3378E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3378E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3378E" w:rsidRPr="00523A61" w:rsidRDefault="00F3378E" w:rsidP="00F3378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F1F66" w:rsidRPr="00C2667D" w:rsidTr="00EF1F66">
        <w:trPr>
          <w:trHeight w:val="13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</w:tc>
        <w:tc>
          <w:tcPr>
            <w:tcW w:w="2693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*Yakın Çevremizde Üretim</w:t>
            </w:r>
          </w:p>
        </w:tc>
        <w:tc>
          <w:tcPr>
            <w:tcW w:w="1418" w:type="dxa"/>
            <w:vMerge/>
            <w:vAlign w:val="center"/>
          </w:tcPr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1F66" w:rsidRPr="00EA6052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Sanayi, tarım ve hayvancılık gibi iş kollarından hareketle konu açıklanır.</w:t>
            </w:r>
          </w:p>
        </w:tc>
        <w:tc>
          <w:tcPr>
            <w:tcW w:w="1559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Değerlendirelim (sayfa 182)</w:t>
            </w:r>
          </w:p>
        </w:tc>
      </w:tr>
    </w:tbl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p w:rsidR="004616C4" w:rsidRDefault="004616C4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616C4" w:rsidRPr="00523A61" w:rsidTr="00A17ED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616C4" w:rsidRPr="00523A61" w:rsidRDefault="004616C4" w:rsidP="00A17ED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616C4" w:rsidRPr="00523A61" w:rsidRDefault="004616C4" w:rsidP="00A17ED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4616C4" w:rsidRPr="00523A61" w:rsidTr="00A17ED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616C4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616C4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616C4" w:rsidRPr="00523A61" w:rsidTr="00A17ED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616C4" w:rsidRPr="00523A61" w:rsidRDefault="004616C4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616C4" w:rsidRPr="00523A61" w:rsidRDefault="004616C4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616C4" w:rsidRPr="00523A61" w:rsidRDefault="004616C4" w:rsidP="00A17ED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616C4" w:rsidRPr="00523A61" w:rsidRDefault="004616C4" w:rsidP="00A17E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F1F66" w:rsidRPr="00C2667D" w:rsidTr="00EF1F66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79089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9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Eylül </w:t>
            </w:r>
          </w:p>
        </w:tc>
        <w:tc>
          <w:tcPr>
            <w:tcW w:w="425" w:type="dxa"/>
            <w:textDirection w:val="btLr"/>
            <w:vAlign w:val="center"/>
          </w:tcPr>
          <w:p w:rsidR="00EF1F66" w:rsidRPr="00523A61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HB.2.6.1. Bitki ve hayvanların yaşaması için gerekli olan şartları karşılaştırır.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ve Hayvanların İhtiyaçları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 Yetiştirmenin, Hayvan Beslemenin Önemi</w:t>
            </w:r>
          </w:p>
        </w:tc>
        <w:tc>
          <w:tcPr>
            <w:tcW w:w="1418" w:type="dxa"/>
            <w:vMerge w:val="restart"/>
            <w:vAlign w:val="center"/>
          </w:tcPr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 sağlanır.</w:t>
            </w:r>
          </w:p>
        </w:tc>
        <w:tc>
          <w:tcPr>
            <w:tcW w:w="1559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F1F66" w:rsidRPr="00523A61" w:rsidTr="00EF1F66">
        <w:trPr>
          <w:trHeight w:val="226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91062"/>
            <w:bookmarkEnd w:id="0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EF1F66" w:rsidRPr="00523A61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HB.2.6.3. Yakın çevresindeki doğal unsurların insan yaşamına etkisine örnekler verir.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2693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*Yakın Çevremizdeki Doğal Unsurlar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Dönüşümün Önemi</w:t>
            </w:r>
          </w:p>
        </w:tc>
        <w:tc>
          <w:tcPr>
            <w:tcW w:w="1418" w:type="dxa"/>
            <w:vMerge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Yakın çevresindeki doğal unsurların (iklim koşulları, yer şekilleri, toprağın verimliliği, su kaynakları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insanlar üzerindeki olumlu ve olumsuz etkileri ele alınır.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F1F66" w:rsidRPr="00523A61" w:rsidRDefault="00EF1F66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F1F66" w:rsidTr="00EF1F66">
        <w:trPr>
          <w:trHeight w:val="1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1F66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EF1F66" w:rsidRPr="00523A61" w:rsidRDefault="00EF1F66" w:rsidP="00EF1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</w:tc>
        <w:tc>
          <w:tcPr>
            <w:tcW w:w="2693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Dönüşümün Önemi</w:t>
            </w:r>
          </w:p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 Olayları</w:t>
            </w:r>
          </w:p>
        </w:tc>
        <w:tc>
          <w:tcPr>
            <w:tcW w:w="1418" w:type="dxa"/>
            <w:vMerge/>
            <w:vAlign w:val="center"/>
          </w:tcPr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F1F66" w:rsidRPr="00EB45D5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  <w:p w:rsidR="00EF1F66" w:rsidRPr="00EA6052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F66" w:rsidRPr="00EA6052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 w:rsidRPr="006D48EA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 için alınabilecek önlemler üzerinde durulur.</w:t>
            </w:r>
          </w:p>
        </w:tc>
        <w:tc>
          <w:tcPr>
            <w:tcW w:w="1559" w:type="dxa"/>
            <w:vAlign w:val="center"/>
          </w:tcPr>
          <w:p w:rsidR="00EF1F66" w:rsidRPr="00523A61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F1F66" w:rsidRDefault="00EF1F66" w:rsidP="00EF1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"/>
    </w:tbl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757F8A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54E4" w:rsidRPr="00523A61" w:rsidTr="000D6224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8254E4" w:rsidRPr="00523A61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HB.2.6.6. Doğal afetlere örnekler verir.</w:t>
            </w:r>
          </w:p>
        </w:tc>
        <w:tc>
          <w:tcPr>
            <w:tcW w:w="2693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Afetler</w:t>
            </w:r>
          </w:p>
        </w:tc>
        <w:tc>
          <w:tcPr>
            <w:tcW w:w="1418" w:type="dxa"/>
            <w:vMerge w:val="restart"/>
            <w:vAlign w:val="center"/>
          </w:tcPr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254E4" w:rsidRPr="000D6224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Sel, heyelan, çığ, fırtına, hortum ve deprem gibi doğal afetler üzerinde durulur. Doğal afetler sırasında</w:t>
            </w:r>
          </w:p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D6224">
              <w:rPr>
                <w:rFonts w:ascii="Tahoma" w:hAnsi="Tahoma" w:cs="Tahoma"/>
                <w:sz w:val="16"/>
                <w:szCs w:val="16"/>
              </w:rPr>
              <w:t>yardım</w:t>
            </w:r>
            <w:proofErr w:type="gramEnd"/>
            <w:r w:rsidRPr="000D6224">
              <w:rPr>
                <w:rFonts w:ascii="Tahoma" w:hAnsi="Tahoma" w:cs="Tahoma"/>
                <w:sz w:val="16"/>
                <w:szCs w:val="16"/>
              </w:rPr>
              <w:t xml:space="preserve"> eden Kızılay ve AFAD gibi kuruluşlar tanıtılır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254E4" w:rsidTr="000D6224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8254E4" w:rsidRPr="00523A61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HB.2.6.8. Güneş’i gözlemleyerek yönleri gösterir.</w:t>
            </w:r>
          </w:p>
        </w:tc>
        <w:tc>
          <w:tcPr>
            <w:tcW w:w="2693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*Yönler</w:t>
            </w:r>
          </w:p>
        </w:tc>
        <w:tc>
          <w:tcPr>
            <w:tcW w:w="1418" w:type="dxa"/>
            <w:vMerge/>
            <w:vAlign w:val="center"/>
          </w:tcPr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254E4" w:rsidRPr="00EA6052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Ana yönler üzerinde durulur</w:t>
            </w:r>
          </w:p>
        </w:tc>
        <w:tc>
          <w:tcPr>
            <w:tcW w:w="1559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8254E4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8254E4" w:rsidTr="000D6224">
        <w:trPr>
          <w:trHeight w:val="2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</w:p>
        </w:tc>
        <w:tc>
          <w:tcPr>
            <w:tcW w:w="425" w:type="dxa"/>
            <w:textDirection w:val="btLr"/>
            <w:vAlign w:val="center"/>
          </w:tcPr>
          <w:p w:rsidR="008254E4" w:rsidRDefault="008254E4" w:rsidP="008254E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2693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Şekli ve Hareketleri</w:t>
            </w:r>
          </w:p>
        </w:tc>
        <w:tc>
          <w:tcPr>
            <w:tcW w:w="1418" w:type="dxa"/>
            <w:vMerge/>
            <w:vAlign w:val="center"/>
          </w:tcPr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254E4" w:rsidRPr="00EB45D5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254E4" w:rsidRPr="000D6224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Gün, ay, yıl ve mevsimlerin oluşum süreci basit bir şekilde ele alınır. Gün ve yılın oluşumu açıklanırken</w:t>
            </w:r>
          </w:p>
          <w:p w:rsidR="008254E4" w:rsidRPr="00EA6052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Dünya’nın kendi etrafında dönmesi (dönme) ve Güneş’in etrafında dolanması (dolanma) olgularından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224">
              <w:rPr>
                <w:rFonts w:ascii="Tahoma" w:hAnsi="Tahoma" w:cs="Tahoma"/>
                <w:sz w:val="16"/>
                <w:szCs w:val="16"/>
              </w:rPr>
              <w:t>yararlanılır.</w:t>
            </w:r>
          </w:p>
        </w:tc>
        <w:tc>
          <w:tcPr>
            <w:tcW w:w="1559" w:type="dxa"/>
            <w:vAlign w:val="center"/>
          </w:tcPr>
          <w:p w:rsidR="008254E4" w:rsidRPr="00523A61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254E4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8254E4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Değerlendirelim (sayfa 216)</w:t>
            </w:r>
          </w:p>
          <w:p w:rsidR="008254E4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254E4" w:rsidRDefault="008254E4" w:rsidP="008254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8326D4" w:rsidRDefault="008254E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8254E4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0D6224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  <w:bookmarkStart w:id="2" w:name="_GoBack"/>
      <w:bookmarkEnd w:id="2"/>
    </w:p>
    <w:p w:rsidR="008326D4" w:rsidRPr="00F11DDD" w:rsidRDefault="008326D4" w:rsidP="00932D32"/>
    <w:sectPr w:rsidR="008326D4" w:rsidRPr="00F11DDD" w:rsidSect="00F3378E">
      <w:headerReference w:type="default" r:id="rId8"/>
      <w:pgSz w:w="16838" w:h="11906" w:orient="landscape"/>
      <w:pgMar w:top="425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D2" w:rsidRDefault="00293FD2" w:rsidP="008D6516">
      <w:pPr>
        <w:spacing w:after="0" w:line="240" w:lineRule="auto"/>
      </w:pPr>
      <w:r>
        <w:separator/>
      </w:r>
    </w:p>
  </w:endnote>
  <w:endnote w:type="continuationSeparator" w:id="0">
    <w:p w:rsidR="00293FD2" w:rsidRDefault="00293FD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D2" w:rsidRDefault="00293FD2" w:rsidP="008D6516">
      <w:pPr>
        <w:spacing w:after="0" w:line="240" w:lineRule="auto"/>
      </w:pPr>
      <w:r>
        <w:separator/>
      </w:r>
    </w:p>
  </w:footnote>
  <w:footnote w:type="continuationSeparator" w:id="0">
    <w:p w:rsidR="00293FD2" w:rsidRDefault="00293FD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739CC" w:rsidTr="00D77AE1">
      <w:trPr>
        <w:trHeight w:val="1124"/>
        <w:jc w:val="center"/>
      </w:trPr>
      <w:tc>
        <w:tcPr>
          <w:tcW w:w="15725" w:type="dxa"/>
          <w:vAlign w:val="center"/>
        </w:tcPr>
        <w:p w:rsidR="003739CC" w:rsidRPr="00D77AE1" w:rsidRDefault="003739C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6" name="Resi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8254E4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8254E4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</w:t>
          </w:r>
          <w:r w:rsidR="00F3378E">
            <w:rPr>
              <w:rFonts w:ascii="Tahoma" w:hAnsi="Tahoma" w:cs="Tahoma"/>
            </w:rPr>
            <w:t xml:space="preserve">M - ÖĞRETİM YILI  </w:t>
          </w:r>
          <w:proofErr w:type="gramStart"/>
          <w:r w:rsidR="00F3378E">
            <w:rPr>
              <w:rFonts w:ascii="Tahoma" w:hAnsi="Tahoma" w:cs="Tahoma"/>
            </w:rPr>
            <w:t>……………………………….</w:t>
          </w:r>
          <w:proofErr w:type="gramEnd"/>
          <w:r w:rsidR="00F3378E">
            <w:rPr>
              <w:rFonts w:ascii="Tahoma" w:hAnsi="Tahoma" w:cs="Tahoma"/>
            </w:rPr>
            <w:t xml:space="preserve"> </w:t>
          </w:r>
          <w:r w:rsidRPr="00D77AE1">
            <w:rPr>
              <w:rFonts w:ascii="Tahoma" w:hAnsi="Tahoma" w:cs="Tahoma"/>
            </w:rPr>
            <w:t>İLKOKULU</w:t>
          </w:r>
        </w:p>
        <w:p w:rsidR="003739CC" w:rsidRPr="00D77AE1" w:rsidRDefault="003739C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HAYAT BİLGİSİ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3739CC" w:rsidRDefault="00F3378E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3739CC" w:rsidRPr="00D77AE1">
            <w:rPr>
              <w:rFonts w:ascii="Tahoma" w:hAnsi="Tahoma" w:cs="Tahoma"/>
            </w:rPr>
            <w:t xml:space="preserve"> PLANI</w:t>
          </w:r>
        </w:p>
      </w:tc>
    </w:tr>
  </w:tbl>
  <w:p w:rsidR="003739CC" w:rsidRDefault="003739C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72DB9"/>
    <w:multiLevelType w:val="hybridMultilevel"/>
    <w:tmpl w:val="B686D922"/>
    <w:lvl w:ilvl="0" w:tplc="3328EB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9A3"/>
    <w:rsid w:val="0007065D"/>
    <w:rsid w:val="000742CE"/>
    <w:rsid w:val="000A3648"/>
    <w:rsid w:val="000A7BEA"/>
    <w:rsid w:val="000B6453"/>
    <w:rsid w:val="000C6468"/>
    <w:rsid w:val="000C7F79"/>
    <w:rsid w:val="000D1459"/>
    <w:rsid w:val="000D2B3D"/>
    <w:rsid w:val="000D6224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54AB"/>
    <w:rsid w:val="0022576D"/>
    <w:rsid w:val="002258C7"/>
    <w:rsid w:val="00232BBA"/>
    <w:rsid w:val="00293FD2"/>
    <w:rsid w:val="002B163D"/>
    <w:rsid w:val="002B78AE"/>
    <w:rsid w:val="002C1537"/>
    <w:rsid w:val="002D038E"/>
    <w:rsid w:val="002F2E43"/>
    <w:rsid w:val="00342A40"/>
    <w:rsid w:val="00344919"/>
    <w:rsid w:val="00347F70"/>
    <w:rsid w:val="003600A6"/>
    <w:rsid w:val="003739CC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50B14"/>
    <w:rsid w:val="004616C4"/>
    <w:rsid w:val="00474EE0"/>
    <w:rsid w:val="00497231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34EC"/>
    <w:rsid w:val="00697DF7"/>
    <w:rsid w:val="006A6097"/>
    <w:rsid w:val="006B0FCD"/>
    <w:rsid w:val="006B4C5D"/>
    <w:rsid w:val="006B7323"/>
    <w:rsid w:val="006D48EA"/>
    <w:rsid w:val="007053EA"/>
    <w:rsid w:val="007172DA"/>
    <w:rsid w:val="00741C2A"/>
    <w:rsid w:val="00745F9A"/>
    <w:rsid w:val="00757F8A"/>
    <w:rsid w:val="00782E4F"/>
    <w:rsid w:val="00792588"/>
    <w:rsid w:val="007961E5"/>
    <w:rsid w:val="007A0BED"/>
    <w:rsid w:val="007A3DE0"/>
    <w:rsid w:val="007C0C23"/>
    <w:rsid w:val="007E2BD4"/>
    <w:rsid w:val="007F6F20"/>
    <w:rsid w:val="008254E4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857EE"/>
    <w:rsid w:val="00993F05"/>
    <w:rsid w:val="009B6736"/>
    <w:rsid w:val="009C325D"/>
    <w:rsid w:val="009C62CB"/>
    <w:rsid w:val="009D0431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03F2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F4A87"/>
    <w:rsid w:val="00B06A79"/>
    <w:rsid w:val="00B0721E"/>
    <w:rsid w:val="00B11554"/>
    <w:rsid w:val="00B13CB3"/>
    <w:rsid w:val="00B20608"/>
    <w:rsid w:val="00B34B64"/>
    <w:rsid w:val="00B4220D"/>
    <w:rsid w:val="00B61DBD"/>
    <w:rsid w:val="00B64BBB"/>
    <w:rsid w:val="00B66B31"/>
    <w:rsid w:val="00B8003B"/>
    <w:rsid w:val="00B83E6D"/>
    <w:rsid w:val="00B94450"/>
    <w:rsid w:val="00BB68E3"/>
    <w:rsid w:val="00BC24F9"/>
    <w:rsid w:val="00BC2F31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4EAB"/>
    <w:rsid w:val="00C82964"/>
    <w:rsid w:val="00C842C4"/>
    <w:rsid w:val="00C96D7C"/>
    <w:rsid w:val="00C97E7A"/>
    <w:rsid w:val="00CE04A2"/>
    <w:rsid w:val="00CE751D"/>
    <w:rsid w:val="00CF2C8F"/>
    <w:rsid w:val="00D034F0"/>
    <w:rsid w:val="00D22460"/>
    <w:rsid w:val="00D7137E"/>
    <w:rsid w:val="00D74626"/>
    <w:rsid w:val="00D77AE1"/>
    <w:rsid w:val="00D93DCB"/>
    <w:rsid w:val="00D94632"/>
    <w:rsid w:val="00DA7CA3"/>
    <w:rsid w:val="00DC356D"/>
    <w:rsid w:val="00DD16B9"/>
    <w:rsid w:val="00DD760B"/>
    <w:rsid w:val="00DF63D1"/>
    <w:rsid w:val="00DF78C2"/>
    <w:rsid w:val="00E0273E"/>
    <w:rsid w:val="00E44B19"/>
    <w:rsid w:val="00E54078"/>
    <w:rsid w:val="00E56D85"/>
    <w:rsid w:val="00E609F2"/>
    <w:rsid w:val="00E67895"/>
    <w:rsid w:val="00E74DEE"/>
    <w:rsid w:val="00E76C6B"/>
    <w:rsid w:val="00E854EE"/>
    <w:rsid w:val="00EA6052"/>
    <w:rsid w:val="00EB45D5"/>
    <w:rsid w:val="00EC6066"/>
    <w:rsid w:val="00EE09F9"/>
    <w:rsid w:val="00EF1F66"/>
    <w:rsid w:val="00EF68ED"/>
    <w:rsid w:val="00F11DDD"/>
    <w:rsid w:val="00F2437A"/>
    <w:rsid w:val="00F3378E"/>
    <w:rsid w:val="00F6044D"/>
    <w:rsid w:val="00F65F64"/>
    <w:rsid w:val="00F858E5"/>
    <w:rsid w:val="00FB4106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A9968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4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50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C88F9-F975-48F4-9DC6-191CD813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2020-06-24T19:41:00Z</dcterms:created>
  <dcterms:modified xsi:type="dcterms:W3CDTF">2020-06-24T19:41:00Z</dcterms:modified>
</cp:coreProperties>
</file>